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6593C" w:rsidRPr="00417D92">
        <w:trPr>
          <w:trHeight w:hRule="exact" w:val="1750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6593C" w:rsidRPr="00417D92">
        <w:trPr>
          <w:trHeight w:hRule="exact" w:val="138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593C" w:rsidRPr="00417D9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6593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593C">
        <w:trPr>
          <w:trHeight w:hRule="exact" w:val="26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138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 w:rsidRPr="00417D92">
        <w:trPr>
          <w:trHeight w:hRule="exact" w:val="27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593C" w:rsidRPr="00417D92">
        <w:trPr>
          <w:trHeight w:hRule="exact" w:val="138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277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593C">
        <w:trPr>
          <w:trHeight w:hRule="exact" w:val="138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27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6593C">
        <w:trPr>
          <w:trHeight w:hRule="exact" w:val="27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593C">
        <w:trPr>
          <w:trHeight w:hRule="exact" w:val="1135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Работа с текстами в рекламе и связях с общественностью</w:t>
            </w:r>
          </w:p>
          <w:p w:rsidR="0006593C" w:rsidRDefault="008B35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593C" w:rsidRPr="00417D92">
        <w:trPr>
          <w:trHeight w:hRule="exact" w:val="1396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593C" w:rsidRPr="00417D92">
        <w:trPr>
          <w:trHeight w:hRule="exact" w:val="138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417D9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6593C" w:rsidRPr="00417D92">
        <w:trPr>
          <w:trHeight w:hRule="exact" w:val="416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155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 w:rsidRPr="00417D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6593C" w:rsidRPr="00417D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6593C" w:rsidRPr="00417D9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06593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593C" w:rsidRDefault="0006593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124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06593C">
        <w:trPr>
          <w:trHeight w:hRule="exact" w:val="30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1760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277"/>
        </w:trPr>
        <w:tc>
          <w:tcPr>
            <w:tcW w:w="143" w:type="dxa"/>
          </w:tcPr>
          <w:p w:rsidR="0006593C" w:rsidRDefault="0006593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593C">
        <w:trPr>
          <w:trHeight w:hRule="exact" w:val="138"/>
        </w:trPr>
        <w:tc>
          <w:tcPr>
            <w:tcW w:w="143" w:type="dxa"/>
          </w:tcPr>
          <w:p w:rsidR="0006593C" w:rsidRDefault="0006593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1666"/>
        </w:trPr>
        <w:tc>
          <w:tcPr>
            <w:tcW w:w="143" w:type="dxa"/>
          </w:tcPr>
          <w:p w:rsidR="0006593C" w:rsidRDefault="0006593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417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6593C" w:rsidRPr="008B35E1" w:rsidRDefault="000659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6593C" w:rsidRPr="008B35E1" w:rsidRDefault="000659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59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93C" w:rsidRPr="008B35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593C">
        <w:trPr>
          <w:trHeight w:hRule="exact" w:val="555"/>
        </w:trPr>
        <w:tc>
          <w:tcPr>
            <w:tcW w:w="9640" w:type="dxa"/>
          </w:tcPr>
          <w:p w:rsidR="0006593C" w:rsidRDefault="0006593C"/>
        </w:tc>
      </w:tr>
      <w:tr w:rsidR="000659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417D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593C" w:rsidRPr="00417D9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«Работа с текстами в рекламе и связях с общественностью»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417D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6593C" w:rsidRPr="00417D92">
        <w:trPr>
          <w:trHeight w:hRule="exact" w:val="13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417D9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«Работа с текстами в рекламе и связях с общественностью».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593C" w:rsidRPr="00417D92">
        <w:trPr>
          <w:trHeight w:hRule="exact" w:val="13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417D9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«Работа с текстами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593C" w:rsidRPr="00417D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593C" w:rsidRPr="00417D92">
        <w:trPr>
          <w:trHeight w:hRule="exact" w:val="7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коммуникационной  стратегии</w:t>
            </w: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593C" w:rsidRPr="00417D92">
        <w:trPr>
          <w:trHeight w:hRule="exact" w:val="277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6593C" w:rsidRPr="00417D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6593C" w:rsidRPr="00417D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6593C" w:rsidRPr="00417D92">
        <w:trPr>
          <w:trHeight w:hRule="exact" w:val="57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6593C" w:rsidRPr="00417D9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связей с общественностью, реализации коммуникационного продукта</w:t>
            </w:r>
          </w:p>
        </w:tc>
      </w:tr>
      <w:tr w:rsidR="0006593C" w:rsidRPr="00417D9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6593C" w:rsidRPr="00417D92">
        <w:trPr>
          <w:trHeight w:hRule="exact" w:val="277"/>
        </w:trPr>
        <w:tc>
          <w:tcPr>
            <w:tcW w:w="397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417D9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593C" w:rsidRPr="00417D9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06593C" w:rsidRPr="00417D9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06593C" w:rsidRPr="00417D9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06593C" w:rsidRPr="00417D9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06593C" w:rsidRPr="00417D9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06593C" w:rsidRPr="00417D9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методами поиска, сбора и обработки информации</w:t>
            </w:r>
          </w:p>
        </w:tc>
      </w:tr>
      <w:tr w:rsidR="0006593C" w:rsidRPr="00417D9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06593C" w:rsidRPr="00417D9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06593C" w:rsidRPr="00417D92">
        <w:trPr>
          <w:trHeight w:hRule="exact" w:val="416"/>
        </w:trPr>
        <w:tc>
          <w:tcPr>
            <w:tcW w:w="397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417D9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593C" w:rsidRPr="00417D92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«Работа с текстами в рекламе и связях с общественностью» относится к обязательной части, является дисциплиной Блока Б1. «Дисциплины (модули)».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06593C" w:rsidRPr="00417D92">
        <w:trPr>
          <w:trHeight w:hRule="exact" w:val="138"/>
        </w:trPr>
        <w:tc>
          <w:tcPr>
            <w:tcW w:w="397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417D9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593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06593C"/>
        </w:tc>
      </w:tr>
      <w:tr w:rsidR="0006593C" w:rsidRPr="00417D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История рекламы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06593C" w:rsidRPr="008B35E1" w:rsidRDefault="0006593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6593C" w:rsidRDefault="008B35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ПК-1, ПК-4</w:t>
            </w:r>
          </w:p>
        </w:tc>
      </w:tr>
      <w:tr w:rsidR="0006593C">
        <w:trPr>
          <w:trHeight w:hRule="exact" w:val="138"/>
        </w:trPr>
        <w:tc>
          <w:tcPr>
            <w:tcW w:w="3970" w:type="dxa"/>
          </w:tcPr>
          <w:p w:rsidR="0006593C" w:rsidRDefault="0006593C"/>
        </w:tc>
        <w:tc>
          <w:tcPr>
            <w:tcW w:w="3828" w:type="dxa"/>
          </w:tcPr>
          <w:p w:rsidR="0006593C" w:rsidRDefault="0006593C"/>
        </w:tc>
        <w:tc>
          <w:tcPr>
            <w:tcW w:w="852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</w:tr>
      <w:tr w:rsidR="0006593C" w:rsidRPr="00417D9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593C">
        <w:trPr>
          <w:trHeight w:hRule="exact" w:val="138"/>
        </w:trPr>
        <w:tc>
          <w:tcPr>
            <w:tcW w:w="3970" w:type="dxa"/>
          </w:tcPr>
          <w:p w:rsidR="0006593C" w:rsidRDefault="0006593C"/>
        </w:tc>
        <w:tc>
          <w:tcPr>
            <w:tcW w:w="3828" w:type="dxa"/>
          </w:tcPr>
          <w:p w:rsidR="0006593C" w:rsidRDefault="0006593C"/>
        </w:tc>
        <w:tc>
          <w:tcPr>
            <w:tcW w:w="852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659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6593C">
        <w:trPr>
          <w:trHeight w:hRule="exact" w:val="138"/>
        </w:trPr>
        <w:tc>
          <w:tcPr>
            <w:tcW w:w="5671" w:type="dxa"/>
          </w:tcPr>
          <w:p w:rsidR="0006593C" w:rsidRDefault="0006593C"/>
        </w:tc>
        <w:tc>
          <w:tcPr>
            <w:tcW w:w="1702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135" w:type="dxa"/>
          </w:tcPr>
          <w:p w:rsidR="0006593C" w:rsidRDefault="0006593C"/>
        </w:tc>
      </w:tr>
      <w:tr w:rsidR="0006593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593C" w:rsidRPr="008B35E1" w:rsidRDefault="000659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593C">
        <w:trPr>
          <w:trHeight w:hRule="exact" w:val="416"/>
        </w:trPr>
        <w:tc>
          <w:tcPr>
            <w:tcW w:w="5671" w:type="dxa"/>
          </w:tcPr>
          <w:p w:rsidR="0006593C" w:rsidRDefault="0006593C"/>
        </w:tc>
        <w:tc>
          <w:tcPr>
            <w:tcW w:w="1702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135" w:type="dxa"/>
          </w:tcPr>
          <w:p w:rsidR="0006593C" w:rsidRDefault="0006593C"/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59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 ращение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 в рекламе Базовые модели организации творческого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увеличения эффективности рекламного обращения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директ-мейл Телереклама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типология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 Понятие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 ращение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 в рекламе Базовые модели организации творческого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увеличения эффективности рекламного обращения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 ращение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 в рекламе Базовые модели организации творческого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Приемы увеличения эффективности рекламного обращения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директ-мейл Телереклама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типология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 Понятие семиотики.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директ-мейл Телереклама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типология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 Понятие семиотики.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6593C" w:rsidRPr="00417D92">
        <w:trPr>
          <w:trHeight w:hRule="exact" w:val="83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5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593C" w:rsidRPr="00417D9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об-ращение</w:t>
            </w:r>
          </w:p>
        </w:tc>
      </w:tr>
      <w:tr w:rsidR="0006593C" w:rsidRPr="00417D9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определения понятий. Процесс разработки и производства рекламного продукта: основные стадии рекламного процесса. Модели восприятия рекламных обращений: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AIDA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AIDMA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DAGMAR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 Содержание рекламного обращения. Мотивы поведения и психологические установки потребителя, и их использование в рекламной аргументации. Форма рекламного сообщения: тон и устойчивые стилевые решения. Структура рекламного обращения: типы, основные элементы, принципы разработки.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Креатив в рекламе Базовые модели организации творческого процесса</w:t>
            </w:r>
          </w:p>
        </w:tc>
      </w:tr>
      <w:tr w:rsidR="000659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творческого процесса Г.Уоллеса: подготовка, инкубация, озарение, верификация. Методики поиска идей для креативной концепции рекламы. Групповые методы творчества: мозговая атака (А.Ф. Осборн), метод групповой дискуссии, метод фокальных объектов и др. Теория решения изобретательских задач (ТРИЗ). (Г.С. Альтшулер и И.Л.Викентьев). Методика стратегического креатива 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Disruption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Ж.М. Дрю. Креативный бриф. Принципы формирования эффективного брифа. Технология работы по его реализации. Классические ошибки, допускаемые при разработке креативной стратегии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Образ-вампир Р Ривса.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 стиля и структуры рекламного текста. Традиционная структура рекламного текста: заголовок/слоган, зачин, ОРТ (основной рекламный текст), эхо-фраза. Критерии отбора слов для рекламного текста. Приемы разработки слогана-продавца и заголовка-айстопера. Принципы разработки зачина, ОРТ и эхо-фразы. Принципы оформления рекламного текста: подбор шрифтов, верстка, цветовое решение.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</w:tr>
      <w:tr w:rsidR="000659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функции, методика подбора. Композиция рекламы как способ привлечения и удержания внимания потребителя. Рекламная иллюстрация и видеоряд: функции, требования, приемы разработки. Образы-продавцы и образы-вампиры.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Фирменный стиль как фактор повышения запоминаемости рекламы.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увеличения эффективности рекламного обращения</w:t>
            </w:r>
          </w:p>
        </w:tc>
      </w:tr>
      <w:tr w:rsidR="000659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уникального торгового предложения (УТП) в рекламе. Учет среды восприятия рекламы при разработке креатива. Серийность в рекламе. Приемы: юмор, шок, метафора, 5 лаконичность, динамика, эмоциональность, прием виртуальной прибавочной стоимости, эротизация.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приемов NLP-програмирования.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 -мейл Телереклама</w:t>
            </w:r>
          </w:p>
        </w:tc>
      </w:tr>
      <w:tr w:rsidR="0006593C" w:rsidRPr="008B35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восприятия, задачи разработчика, приемы разработки. Радиореклама: особенности восприятия, задачи разработчика, приемы разработки. Реклама в прессе: особенности восприятия, задачи разработчика, приемы разработки. Наружная и транзитная реклама: условия восприятия и воздействия, задачи разработчика, приемы разработки. Директ-мейл: особенности восприятия, задачи разработчика, приемы разработки конверта, письма и вложений.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</w:p>
        </w:tc>
      </w:tr>
      <w:tr w:rsidR="000659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объект научного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текст и тексты смежных коммуникационных сфер (реклама и журналистика). Понятие информации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информации. Характеристики и отличительные качества информации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PR- информация в публичных коммуникациях.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типология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</w:tr>
      <w:tr w:rsidR="0006593C" w:rsidRPr="008B35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классификации и принципы типологии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-текстов. Специфика жанрообразования в письменных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-коммуникациях. Жанровое своеобразие комбинированных, медиатекстов и смежных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-текстов. Комбинированные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-тексты (пресс-кит, буклет, листовка, ньюслеттер). Медиатексты (имиджевая статья, имиджевое интервью). Смежные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-тексты (слоган, резюме, пресс-ревю).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 Понятие семиотики</w:t>
            </w:r>
          </w:p>
        </w:tc>
      </w:tr>
      <w:tr w:rsidR="0006593C" w:rsidRPr="008B3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знаков. Коннативная семиотика. Коннативная семиотика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-текста</w:t>
            </w:r>
          </w:p>
        </w:tc>
      </w:tr>
      <w:tr w:rsidR="0006593C" w:rsidRPr="008B35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Предтекстовая стадия. Текстовая стадия. Редактирование текста. Общая методика правки текста. Общие правила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-текстов</w:t>
            </w:r>
          </w:p>
        </w:tc>
      </w:tr>
      <w:tr w:rsidR="000659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Цельность и связность как основные текстовые категории. Нарушение цельности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текстах.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Психолингвистические механизмы восприятия и понимания текста</w:t>
            </w:r>
          </w:p>
        </w:tc>
      </w:tr>
      <w:tr w:rsidR="00065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593C">
        <w:trPr>
          <w:trHeight w:hRule="exact" w:val="14"/>
        </w:trPr>
        <w:tc>
          <w:tcPr>
            <w:tcW w:w="9640" w:type="dxa"/>
          </w:tcPr>
          <w:p w:rsidR="0006593C" w:rsidRDefault="0006593C"/>
        </w:tc>
      </w:tr>
      <w:tr w:rsidR="0006593C" w:rsidRPr="00417D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об-ращение</w:t>
            </w:r>
          </w:p>
        </w:tc>
      </w:tr>
      <w:tr w:rsidR="0006593C" w:rsidRPr="008B35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1.Процесс разработки и производства рекламного продукта: основные стадии рекламного процесса.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2.Модели восприятия рекламных обращений: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AIDA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AIDMA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DAGMAR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 рекламного обращения.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4.Мотивы поведения и психологические установки потребителя, и их использование в рекламной аргументации.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5.Форма рекламного сообщения: тон и устойчивые стилевые решения.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6.Структура рекламного обращения: типы, основные элементы, принципы разработки.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Креатив в рекламе Базовые модели организации творческого процесса</w:t>
            </w:r>
          </w:p>
        </w:tc>
      </w:tr>
      <w:tr w:rsidR="000659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1.Модель творческого процесса Г.Уоллеса: подготовка, инкубация, озарение, верификация.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2.Методики поиска идей для креативной концепции рекламы.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3.Групповые методы творчества: мозговая атака (А.Ф. Осборн), метод групповой дискуссии, метод фокальных объектов и др.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4.Теория решения изобретательских задач (ТРИЗ). (Г.С. Альтшулер и И.Л.Викентьев).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 стратегического креатива 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Disruption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Ж.М. Дрю.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6.Креативный бриф. Принципы формирования эффективного брифа.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7.Технология работы по его реализации.</w:t>
            </w:r>
          </w:p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8.Классические ошибки, допускаемые при разработке креативной стратегии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Образ-вампир Р Ривса.</w:t>
            </w:r>
          </w:p>
        </w:tc>
      </w:tr>
      <w:tr w:rsidR="0006593C">
        <w:trPr>
          <w:trHeight w:hRule="exact" w:val="14"/>
        </w:trPr>
        <w:tc>
          <w:tcPr>
            <w:tcW w:w="9640" w:type="dxa"/>
          </w:tcPr>
          <w:p w:rsidR="0006593C" w:rsidRDefault="0006593C"/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</w:tr>
      <w:tr w:rsidR="0006593C" w:rsidRPr="008B35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1.Выбор стиля и структуры рекламного текста.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2.Традиционная структура рекламного текста: заголовок/слоган, зачин, ОРТ (основной рекламный текст), эхо-фраза.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3.Критерии отбора слов для рекламного текста.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4.Приемы разработки слогана-продавца и заголовка-айстопера.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5.Принципы разработки зачина, ОРТ и эхо-фразы.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6.Принципы оформления рекламного текста: подбор шрифтов, верстка, цветовое решение.</w:t>
            </w:r>
          </w:p>
        </w:tc>
      </w:tr>
      <w:tr w:rsidR="0006593C" w:rsidRPr="008B35E1">
        <w:trPr>
          <w:trHeight w:hRule="exact" w:val="14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</w:tr>
      <w:tr w:rsidR="0006593C" w:rsidRPr="008B35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1.Композиция рекламы как способ привлечения и удержания внимания потребителя.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2.Рекламная иллюстрация и видеоряд: функции, требования, приемы разработки.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3.Образы-продавцы и образы-вампиры.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4.Фирменный стиль как фактор повышения запоминаемости рекламы.</w:t>
            </w:r>
          </w:p>
        </w:tc>
      </w:tr>
      <w:tr w:rsidR="0006593C" w:rsidRPr="008B35E1">
        <w:trPr>
          <w:trHeight w:hRule="exact" w:val="14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увеличения эффективности рекламного обращения</w:t>
            </w:r>
          </w:p>
        </w:tc>
      </w:tr>
      <w:tr w:rsidR="000659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1.Наличие уникального торгового предложения (УТП) в рекламе.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2.Учет среды восприятия рекламы при разработке креатива.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3.Серийность в рекламе.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4.Приемы: юмор, шок, метафора, лаконичность, динамика, эмоциональность, прием виртуальной прибавочной стоимости, эротизация.</w:t>
            </w:r>
          </w:p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5.Применение приемов NLP-програмирования.</w:t>
            </w:r>
          </w:p>
        </w:tc>
      </w:tr>
      <w:tr w:rsidR="00065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593C">
        <w:trPr>
          <w:trHeight w:hRule="exact" w:val="146"/>
        </w:trPr>
        <w:tc>
          <w:tcPr>
            <w:tcW w:w="9640" w:type="dxa"/>
          </w:tcPr>
          <w:p w:rsidR="0006593C" w:rsidRDefault="0006593C"/>
        </w:tc>
      </w:tr>
      <w:tr w:rsidR="0006593C" w:rsidRPr="008B3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 -мейл Телереклама</w:t>
            </w:r>
          </w:p>
        </w:tc>
      </w:tr>
      <w:tr w:rsidR="0006593C" w:rsidRPr="008B35E1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1.Телереклама: особенности восприятия, задачи разработчика, приемы разработки.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2.Радиореклама: особенности восприятия, задачи разработчика, приемы разработки.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3.Реклама в прессе: особенности восприятия, задачи разработчика, приемы разработки.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4.Наружная и транзитная реклама: условия восприятия и воздействия, задачи разработчика, приемы разработки.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5.Директ-мейл: особенности восприятия, задачи разработчика, приемы разработки конверта, письма и вложений.</w:t>
            </w:r>
          </w:p>
        </w:tc>
      </w:tr>
      <w:tr w:rsidR="0006593C" w:rsidRPr="008B35E1">
        <w:trPr>
          <w:trHeight w:hRule="exact" w:val="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</w:p>
        </w:tc>
      </w:tr>
      <w:tr w:rsidR="0006593C" w:rsidRPr="008B35E1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текст и тексты смежных коммуникационных сфер (реклама и журналистика). Понятие информации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2.Характеристики и отличительные качества информации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информация в публичных коммуникациях.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Общая типология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</w:tr>
      <w:tr w:rsidR="0006593C" w:rsidRPr="008B35E1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1.Проблемы классификации и принципы типологии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2.Специфика жанрообразования в письменных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-коммуникациях.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3.Жанровое своеобразие комбинированных, медиатекстов и смежных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4.Комбинированные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-тексты (пресс-кит, буклет, листовка, ньюслеттер).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5.Медиатексты (имиджевая статья, имиджевое интервью).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6.Смежные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-тексты (слоган, резюме, пресс-ревю).</w:t>
            </w:r>
          </w:p>
        </w:tc>
      </w:tr>
      <w:tr w:rsidR="0006593C" w:rsidRPr="008B35E1">
        <w:trPr>
          <w:trHeight w:hRule="exact" w:val="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 Понятие семиотики.</w:t>
            </w:r>
          </w:p>
        </w:tc>
      </w:tr>
      <w:tr w:rsidR="0006593C" w:rsidRPr="008B35E1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1.Типы знаков.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2.Коннативная семиотика.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3.Коннативная семиотика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</w:tc>
      </w:tr>
      <w:tr w:rsidR="0006593C" w:rsidRPr="008B35E1">
        <w:trPr>
          <w:trHeight w:hRule="exact" w:val="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-текста</w:t>
            </w:r>
          </w:p>
        </w:tc>
      </w:tr>
      <w:tr w:rsidR="0006593C" w:rsidRPr="008B35E1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Предтекстовая стадия.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Текстовая стадия.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Редактирование текста.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методика правки текста.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Общие правила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</w:tc>
      </w:tr>
      <w:tr w:rsidR="0006593C" w:rsidRPr="008B35E1">
        <w:trPr>
          <w:trHeight w:hRule="exact" w:val="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-текстов</w:t>
            </w:r>
          </w:p>
        </w:tc>
      </w:tr>
      <w:tr w:rsidR="0006593C" w:rsidRPr="008B35E1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1.Цельность и связность как основные текстовые категории.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2.Нарушение цельности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-текстах.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3.Психолингвистические механизмы восприятия и понимания текста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593C" w:rsidRPr="008B35E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«Работа с текстами в рекламе и связях с общественностью» / Попова О.В.. – Омск: Изд-во Омской гуманитарной академии, 2020.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593C" w:rsidRPr="008B35E1">
        <w:trPr>
          <w:trHeight w:hRule="exact" w:val="13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59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87F17">
                <w:rPr>
                  <w:rStyle w:val="a3"/>
                </w:rPr>
                <w:t>https://urait.ru/bcode/432145</w:t>
              </w:r>
            </w:hyperlink>
            <w:r>
              <w:t xml:space="preserve"> 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593C" w:rsidRPr="00417D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35E1">
              <w:rPr>
                <w:lang w:val="ru-RU"/>
              </w:rPr>
              <w:t xml:space="preserve"> </w:t>
            </w:r>
            <w:hyperlink r:id="rId5" w:history="1">
              <w:r w:rsidR="00A87F17">
                <w:rPr>
                  <w:rStyle w:val="a3"/>
                  <w:lang w:val="ru-RU"/>
                </w:rPr>
                <w:t>https://urait.ru/bcode/438737</w:t>
              </w:r>
            </w:hyperlink>
            <w:r w:rsidRPr="008B35E1">
              <w:rPr>
                <w:lang w:val="ru-RU"/>
              </w:rPr>
              <w:t xml:space="preserve"> </w:t>
            </w:r>
          </w:p>
        </w:tc>
      </w:tr>
      <w:tr w:rsidR="0006593C">
        <w:trPr>
          <w:trHeight w:hRule="exact" w:val="277"/>
        </w:trPr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59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978-5-9916-9890-0.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87F17">
                <w:rPr>
                  <w:rStyle w:val="a3"/>
                </w:rPr>
                <w:t>https://urait.ru/bcode/433657</w:t>
              </w:r>
            </w:hyperlink>
            <w:r>
              <w:t xml:space="preserve"> </w:t>
            </w:r>
          </w:p>
        </w:tc>
      </w:tr>
      <w:tr w:rsidR="0006593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 w:rsidRPr="00417D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Домнин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978-5-534-02980-2.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35E1">
              <w:rPr>
                <w:lang w:val="ru-RU"/>
              </w:rPr>
              <w:t xml:space="preserve"> </w:t>
            </w:r>
            <w:hyperlink r:id="rId7" w:history="1">
              <w:r w:rsidR="00A87F17">
                <w:rPr>
                  <w:rStyle w:val="a3"/>
                  <w:lang w:val="ru-RU"/>
                </w:rPr>
                <w:t>https://urait.ru/bcode/433237</w:t>
              </w:r>
            </w:hyperlink>
            <w:r w:rsidRPr="008B35E1">
              <w:rPr>
                <w:lang w:val="ru-RU"/>
              </w:rPr>
              <w:t xml:space="preserve"> </w:t>
            </w:r>
          </w:p>
        </w:tc>
      </w:tr>
      <w:tr w:rsidR="0006593C" w:rsidRPr="00417D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593C" w:rsidRPr="008B35E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C7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593C" w:rsidRPr="008B35E1">
        <w:trPr>
          <w:trHeight w:hRule="exact" w:val="2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11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593C" w:rsidRPr="008B35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593C" w:rsidRPr="008B35E1" w:rsidRDefault="000659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593C" w:rsidRPr="008B35E1" w:rsidRDefault="000659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87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659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593C" w:rsidRPr="008B35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593C" w:rsidRPr="008B35E1">
        <w:trPr>
          <w:trHeight w:hRule="exact" w:val="277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593C" w:rsidRPr="008B35E1">
        <w:trPr>
          <w:trHeight w:hRule="exact" w:val="4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417D9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C79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6593C" w:rsidRPr="008B35E1" w:rsidRDefault="0006593C">
      <w:pPr>
        <w:rPr>
          <w:lang w:val="ru-RU"/>
        </w:rPr>
      </w:pPr>
    </w:p>
    <w:sectPr w:rsidR="0006593C" w:rsidRPr="008B35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93C"/>
    <w:rsid w:val="0007737D"/>
    <w:rsid w:val="001F0BC7"/>
    <w:rsid w:val="00417D92"/>
    <w:rsid w:val="007C799E"/>
    <w:rsid w:val="008B35E1"/>
    <w:rsid w:val="00A87F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DF561B-C2DD-4C9C-800F-1A50B636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9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23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873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1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7571</Words>
  <Characters>43158</Characters>
  <Application>Microsoft Office Word</Application>
  <DocSecurity>0</DocSecurity>
  <Lines>359</Lines>
  <Paragraphs>101</Paragraphs>
  <ScaleCrop>false</ScaleCrop>
  <Company/>
  <LinksUpToDate>false</LinksUpToDate>
  <CharactersWithSpaces>50628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2020-2021_ФГОС3++2020_Бак-ОФО-РСО(20)_plx_Работа с текстами в рекламе и связях с общественностью</dc:title>
  <dc:creator>FastReport.NET</dc:creator>
  <cp:lastModifiedBy>Mark Bernstorf</cp:lastModifiedBy>
  <cp:revision>6</cp:revision>
  <dcterms:created xsi:type="dcterms:W3CDTF">2021-08-27T09:06:00Z</dcterms:created>
  <dcterms:modified xsi:type="dcterms:W3CDTF">2022-11-12T16:49:00Z</dcterms:modified>
</cp:coreProperties>
</file>